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20B" w:rsidRDefault="003C620B" w:rsidP="00EF784E">
      <w:pPr>
        <w:spacing w:after="0" w:line="240" w:lineRule="auto"/>
        <w:ind w:left="4248"/>
        <w:jc w:val="center"/>
        <w:rPr>
          <w:rFonts w:ascii="Times New Roman" w:eastAsia="Times New Roman" w:hAnsi="Times New Roman" w:cs="Times New Roman"/>
          <w:color w:val="000000"/>
          <w:sz w:val="28"/>
          <w:szCs w:val="28"/>
          <w:lang w:eastAsia="ru-RU"/>
        </w:rPr>
      </w:pPr>
    </w:p>
    <w:p w:rsidR="00EF784E" w:rsidRDefault="002E697E" w:rsidP="00EF784E">
      <w:pPr>
        <w:spacing w:after="0" w:line="240" w:lineRule="auto"/>
        <w:ind w:left="424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Приложение </w:t>
      </w:r>
      <w:r w:rsidR="00970323">
        <w:rPr>
          <w:rFonts w:ascii="Times New Roman" w:eastAsia="Times New Roman" w:hAnsi="Times New Roman" w:cs="Times New Roman"/>
          <w:color w:val="000000"/>
          <w:sz w:val="28"/>
          <w:szCs w:val="28"/>
          <w:lang w:eastAsia="ru-RU"/>
        </w:rPr>
        <w:t>16</w:t>
      </w:r>
    </w:p>
    <w:p w:rsidR="00EF784E" w:rsidRDefault="00EF784E" w:rsidP="00EF784E">
      <w:pPr>
        <w:spacing w:after="0" w:line="240" w:lineRule="auto"/>
        <w:ind w:left="4248"/>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к Закону Волгоградской области</w:t>
      </w:r>
    </w:p>
    <w:p w:rsidR="00EF784E" w:rsidRDefault="00EF784E" w:rsidP="00EF784E">
      <w:pPr>
        <w:spacing w:after="0" w:line="240" w:lineRule="auto"/>
        <w:ind w:left="4248"/>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"Об областном бюджете на 202</w:t>
      </w:r>
      <w:r w:rsidR="00002572">
        <w:rPr>
          <w:rFonts w:ascii="Times New Roman" w:eastAsia="Times New Roman" w:hAnsi="Times New Roman" w:cs="Times New Roman"/>
          <w:color w:val="000000"/>
          <w:sz w:val="28"/>
          <w:szCs w:val="28"/>
          <w:lang w:eastAsia="ru-RU"/>
        </w:rPr>
        <w:t>3</w:t>
      </w:r>
      <w:r w:rsidRPr="00A77D62">
        <w:rPr>
          <w:rFonts w:ascii="Times New Roman" w:eastAsia="Times New Roman" w:hAnsi="Times New Roman" w:cs="Times New Roman"/>
          <w:color w:val="000000"/>
          <w:sz w:val="28"/>
          <w:szCs w:val="28"/>
          <w:lang w:eastAsia="ru-RU"/>
        </w:rPr>
        <w:t xml:space="preserve"> год</w:t>
      </w:r>
      <w:r w:rsidRPr="00EF784E">
        <w:rPr>
          <w:rFonts w:ascii="Times New Roman" w:eastAsia="Times New Roman" w:hAnsi="Times New Roman" w:cs="Times New Roman"/>
          <w:color w:val="000000"/>
          <w:sz w:val="28"/>
          <w:szCs w:val="28"/>
          <w:lang w:eastAsia="ru-RU"/>
        </w:rPr>
        <w:t xml:space="preserve"> </w:t>
      </w:r>
    </w:p>
    <w:p w:rsidR="00EF784E" w:rsidRDefault="00EF784E" w:rsidP="00EF784E">
      <w:pPr>
        <w:spacing w:after="0" w:line="240" w:lineRule="auto"/>
        <w:ind w:left="4248"/>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и на плановый период 202</w:t>
      </w:r>
      <w:r w:rsidR="00002572">
        <w:rPr>
          <w:rFonts w:ascii="Times New Roman" w:eastAsia="Times New Roman" w:hAnsi="Times New Roman" w:cs="Times New Roman"/>
          <w:color w:val="000000"/>
          <w:sz w:val="28"/>
          <w:szCs w:val="28"/>
          <w:lang w:eastAsia="ru-RU"/>
        </w:rPr>
        <w:t>4</w:t>
      </w:r>
      <w:r w:rsidR="000705DA">
        <w:rPr>
          <w:rFonts w:ascii="Times New Roman" w:eastAsia="Times New Roman" w:hAnsi="Times New Roman" w:cs="Times New Roman"/>
          <w:color w:val="000000"/>
          <w:sz w:val="28"/>
          <w:szCs w:val="28"/>
          <w:lang w:eastAsia="ru-RU"/>
        </w:rPr>
        <w:t xml:space="preserve"> и 202</w:t>
      </w:r>
      <w:r w:rsidR="00002572">
        <w:rPr>
          <w:rFonts w:ascii="Times New Roman" w:eastAsia="Times New Roman" w:hAnsi="Times New Roman" w:cs="Times New Roman"/>
          <w:color w:val="000000"/>
          <w:sz w:val="28"/>
          <w:szCs w:val="28"/>
          <w:lang w:eastAsia="ru-RU"/>
        </w:rPr>
        <w:t>5</w:t>
      </w:r>
      <w:r w:rsidRPr="00EF784E">
        <w:rPr>
          <w:rFonts w:ascii="Times New Roman" w:eastAsia="Times New Roman" w:hAnsi="Times New Roman" w:cs="Times New Roman"/>
          <w:color w:val="000000"/>
          <w:sz w:val="28"/>
          <w:szCs w:val="28"/>
          <w:lang w:eastAsia="ru-RU"/>
        </w:rPr>
        <w:t xml:space="preserve"> </w:t>
      </w:r>
      <w:r w:rsidRPr="00A77D62">
        <w:rPr>
          <w:rFonts w:ascii="Times New Roman" w:eastAsia="Times New Roman" w:hAnsi="Times New Roman" w:cs="Times New Roman"/>
          <w:color w:val="000000"/>
          <w:sz w:val="28"/>
          <w:szCs w:val="28"/>
          <w:lang w:eastAsia="ru-RU"/>
        </w:rPr>
        <w:t>годов"</w:t>
      </w:r>
    </w:p>
    <w:p w:rsidR="00EF784E" w:rsidRDefault="00EF784E" w:rsidP="00EF784E">
      <w:pPr>
        <w:spacing w:after="0" w:line="240" w:lineRule="auto"/>
        <w:rPr>
          <w:rFonts w:ascii="Times New Roman" w:eastAsia="Times New Roman" w:hAnsi="Times New Roman" w:cs="Times New Roman"/>
          <w:color w:val="000000"/>
          <w:sz w:val="28"/>
          <w:szCs w:val="28"/>
          <w:lang w:eastAsia="ru-RU"/>
        </w:rPr>
      </w:pPr>
    </w:p>
    <w:p w:rsidR="00E26548" w:rsidRPr="00EF784E" w:rsidRDefault="00E26548" w:rsidP="00E26548">
      <w:pPr>
        <w:spacing w:after="0" w:line="240" w:lineRule="auto"/>
        <w:jc w:val="center"/>
        <w:rPr>
          <w:rFonts w:ascii="Times New Roman" w:eastAsia="Times New Roman" w:hAnsi="Times New Roman" w:cs="Times New Roman"/>
          <w:color w:val="000000"/>
          <w:sz w:val="24"/>
          <w:szCs w:val="24"/>
          <w:lang w:eastAsia="ru-RU"/>
        </w:rPr>
      </w:pPr>
      <w:r w:rsidRPr="00EF784E">
        <w:rPr>
          <w:rFonts w:ascii="Times New Roman" w:eastAsia="Times New Roman" w:hAnsi="Times New Roman" w:cs="Times New Roman"/>
          <w:b/>
          <w:bCs/>
          <w:color w:val="000000"/>
          <w:sz w:val="24"/>
          <w:szCs w:val="24"/>
          <w:lang w:eastAsia="ru-RU"/>
        </w:rPr>
        <w:t>П Е Р Е Ч Е Н Ь</w:t>
      </w:r>
    </w:p>
    <w:p w:rsidR="00E26548" w:rsidRDefault="00E26548" w:rsidP="00E26548">
      <w:pPr>
        <w:spacing w:after="0" w:line="240" w:lineRule="auto"/>
        <w:jc w:val="center"/>
        <w:rPr>
          <w:rFonts w:ascii="Times New Roman" w:eastAsia="Times New Roman" w:hAnsi="Times New Roman" w:cs="Times New Roman"/>
          <w:b/>
          <w:bCs/>
          <w:color w:val="000000"/>
          <w:sz w:val="28"/>
          <w:szCs w:val="28"/>
          <w:lang w:eastAsia="ru-RU"/>
        </w:rPr>
      </w:pPr>
      <w:r w:rsidRPr="00FD43E6">
        <w:rPr>
          <w:rFonts w:ascii="Times New Roman" w:eastAsia="Times New Roman" w:hAnsi="Times New Roman" w:cs="Times New Roman"/>
          <w:b/>
          <w:bCs/>
          <w:color w:val="000000"/>
          <w:sz w:val="28"/>
          <w:szCs w:val="28"/>
          <w:lang w:eastAsia="ru-RU"/>
        </w:rPr>
        <w:t>объектов строительства (реконструкции, в том числе с элементами реставрации, технического перевооружения) для областных государственных нужд,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w:t>
      </w:r>
      <w:r>
        <w:rPr>
          <w:rFonts w:ascii="Times New Roman" w:eastAsia="Times New Roman" w:hAnsi="Times New Roman" w:cs="Times New Roman"/>
          <w:b/>
          <w:bCs/>
          <w:color w:val="000000"/>
          <w:sz w:val="28"/>
          <w:szCs w:val="28"/>
          <w:lang w:eastAsia="ru-RU"/>
        </w:rPr>
        <w:t>, на 2023 год</w:t>
      </w:r>
    </w:p>
    <w:p w:rsidR="00E26548" w:rsidRDefault="00E26548" w:rsidP="00E26548">
      <w:pPr>
        <w:spacing w:after="0" w:line="240" w:lineRule="auto"/>
        <w:jc w:val="center"/>
        <w:rPr>
          <w:rFonts w:ascii="Times New Roman" w:eastAsia="Times New Roman" w:hAnsi="Times New Roman" w:cs="Times New Roman"/>
          <w:b/>
          <w:bCs/>
          <w:color w:val="000000"/>
          <w:sz w:val="28"/>
          <w:szCs w:val="28"/>
          <w:lang w:eastAsia="ru-RU"/>
        </w:rPr>
      </w:pPr>
    </w:p>
    <w:p w:rsidR="00E26548" w:rsidRDefault="00E26548" w:rsidP="00E26548">
      <w:pPr>
        <w:spacing w:after="0" w:line="240" w:lineRule="auto"/>
        <w:jc w:val="right"/>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(тыс. рублей)</w:t>
      </w:r>
    </w:p>
    <w:tbl>
      <w:tblPr>
        <w:tblW w:w="9923" w:type="dxa"/>
        <w:tblLook w:val="04A0" w:firstRow="1" w:lastRow="0" w:firstColumn="1" w:lastColumn="0" w:noHBand="0" w:noVBand="1"/>
      </w:tblPr>
      <w:tblGrid>
        <w:gridCol w:w="3969"/>
        <w:gridCol w:w="993"/>
        <w:gridCol w:w="2126"/>
        <w:gridCol w:w="1134"/>
        <w:gridCol w:w="1701"/>
      </w:tblGrid>
      <w:tr w:rsidR="00E26548" w:rsidRPr="00A77D62" w:rsidTr="00C42115">
        <w:trPr>
          <w:trHeight w:val="1197"/>
        </w:trPr>
        <w:tc>
          <w:tcPr>
            <w:tcW w:w="3969" w:type="dxa"/>
            <w:tcBorders>
              <w:top w:val="single" w:sz="4" w:space="0" w:color="auto"/>
              <w:left w:val="nil"/>
              <w:bottom w:val="single" w:sz="4" w:space="0" w:color="auto"/>
              <w:right w:val="single" w:sz="4" w:space="0" w:color="auto"/>
            </w:tcBorders>
            <w:shd w:val="clear" w:color="auto" w:fill="auto"/>
            <w:hideMark/>
          </w:tcPr>
          <w:p w:rsidR="00E26548" w:rsidRPr="00A77D62"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Наименование главных распорядителей бюджетных средств, объектов</w:t>
            </w:r>
          </w:p>
        </w:tc>
        <w:tc>
          <w:tcPr>
            <w:tcW w:w="993" w:type="dxa"/>
            <w:tcBorders>
              <w:top w:val="single" w:sz="4" w:space="0" w:color="auto"/>
              <w:left w:val="nil"/>
              <w:bottom w:val="single" w:sz="4" w:space="0" w:color="auto"/>
              <w:right w:val="single" w:sz="4" w:space="0" w:color="auto"/>
            </w:tcBorders>
            <w:shd w:val="clear" w:color="auto" w:fill="auto"/>
            <w:hideMark/>
          </w:tcPr>
          <w:p w:rsidR="00E26548" w:rsidRPr="00A77D62"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КФСР</w:t>
            </w:r>
          </w:p>
        </w:tc>
        <w:tc>
          <w:tcPr>
            <w:tcW w:w="2126" w:type="dxa"/>
            <w:tcBorders>
              <w:top w:val="single" w:sz="4" w:space="0" w:color="auto"/>
              <w:left w:val="nil"/>
              <w:bottom w:val="single" w:sz="4" w:space="0" w:color="auto"/>
              <w:right w:val="single" w:sz="4" w:space="0" w:color="auto"/>
            </w:tcBorders>
            <w:shd w:val="clear" w:color="auto" w:fill="auto"/>
            <w:hideMark/>
          </w:tcPr>
          <w:p w:rsidR="00E26548" w:rsidRPr="00A77D62"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КЦСР</w:t>
            </w:r>
          </w:p>
        </w:tc>
        <w:tc>
          <w:tcPr>
            <w:tcW w:w="1134" w:type="dxa"/>
            <w:tcBorders>
              <w:top w:val="single" w:sz="4" w:space="0" w:color="auto"/>
              <w:left w:val="nil"/>
              <w:bottom w:val="single" w:sz="4" w:space="0" w:color="auto"/>
              <w:right w:val="single" w:sz="4" w:space="0" w:color="auto"/>
            </w:tcBorders>
            <w:shd w:val="clear" w:color="auto" w:fill="auto"/>
            <w:hideMark/>
          </w:tcPr>
          <w:p w:rsidR="00E26548" w:rsidRPr="00A77D62"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КВР</w:t>
            </w:r>
          </w:p>
        </w:tc>
        <w:tc>
          <w:tcPr>
            <w:tcW w:w="1701" w:type="dxa"/>
            <w:tcBorders>
              <w:top w:val="single" w:sz="4" w:space="0" w:color="auto"/>
              <w:left w:val="nil"/>
              <w:bottom w:val="single" w:sz="4" w:space="0" w:color="auto"/>
              <w:right w:val="nil"/>
            </w:tcBorders>
            <w:shd w:val="clear" w:color="auto" w:fill="auto"/>
            <w:hideMark/>
          </w:tcPr>
          <w:p w:rsidR="00E26548"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 xml:space="preserve">План </w:t>
            </w:r>
          </w:p>
          <w:p w:rsidR="00E26548" w:rsidRPr="00A77D62"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на 202</w:t>
            </w:r>
            <w:r>
              <w:rPr>
                <w:rFonts w:ascii="Times New Roman" w:eastAsia="Times New Roman" w:hAnsi="Times New Roman" w:cs="Times New Roman"/>
                <w:color w:val="000000"/>
                <w:sz w:val="28"/>
                <w:szCs w:val="28"/>
                <w:lang w:eastAsia="ru-RU"/>
              </w:rPr>
              <w:t>3</w:t>
            </w:r>
            <w:r w:rsidRPr="00A77D62">
              <w:rPr>
                <w:rFonts w:ascii="Times New Roman" w:eastAsia="Times New Roman" w:hAnsi="Times New Roman" w:cs="Times New Roman"/>
                <w:color w:val="000000"/>
                <w:sz w:val="28"/>
                <w:szCs w:val="28"/>
                <w:lang w:eastAsia="ru-RU"/>
              </w:rPr>
              <w:t xml:space="preserve"> год</w:t>
            </w:r>
          </w:p>
        </w:tc>
      </w:tr>
      <w:tr w:rsidR="00E26548" w:rsidRPr="00A77D62" w:rsidTr="00C42115">
        <w:trPr>
          <w:trHeight w:val="399"/>
        </w:trPr>
        <w:tc>
          <w:tcPr>
            <w:tcW w:w="3969" w:type="dxa"/>
            <w:tcBorders>
              <w:top w:val="nil"/>
              <w:left w:val="nil"/>
              <w:bottom w:val="single" w:sz="4" w:space="0" w:color="auto"/>
              <w:right w:val="single" w:sz="4" w:space="0" w:color="auto"/>
            </w:tcBorders>
            <w:shd w:val="clear" w:color="auto" w:fill="auto"/>
            <w:vAlign w:val="center"/>
            <w:hideMark/>
          </w:tcPr>
          <w:p w:rsidR="00E26548" w:rsidRPr="00A77D62"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1</w:t>
            </w:r>
          </w:p>
        </w:tc>
        <w:tc>
          <w:tcPr>
            <w:tcW w:w="993" w:type="dxa"/>
            <w:tcBorders>
              <w:top w:val="nil"/>
              <w:left w:val="nil"/>
              <w:bottom w:val="single" w:sz="4" w:space="0" w:color="auto"/>
              <w:right w:val="single" w:sz="4" w:space="0" w:color="auto"/>
            </w:tcBorders>
            <w:shd w:val="clear" w:color="auto" w:fill="auto"/>
            <w:vAlign w:val="center"/>
            <w:hideMark/>
          </w:tcPr>
          <w:p w:rsidR="00E26548" w:rsidRPr="00A77D62"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2</w:t>
            </w:r>
          </w:p>
        </w:tc>
        <w:tc>
          <w:tcPr>
            <w:tcW w:w="2126" w:type="dxa"/>
            <w:tcBorders>
              <w:top w:val="nil"/>
              <w:left w:val="nil"/>
              <w:bottom w:val="single" w:sz="4" w:space="0" w:color="auto"/>
              <w:right w:val="single" w:sz="4" w:space="0" w:color="auto"/>
            </w:tcBorders>
            <w:shd w:val="clear" w:color="auto" w:fill="auto"/>
            <w:vAlign w:val="center"/>
            <w:hideMark/>
          </w:tcPr>
          <w:p w:rsidR="00E26548" w:rsidRPr="00A77D62"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3</w:t>
            </w:r>
          </w:p>
        </w:tc>
        <w:tc>
          <w:tcPr>
            <w:tcW w:w="1134" w:type="dxa"/>
            <w:tcBorders>
              <w:top w:val="nil"/>
              <w:left w:val="nil"/>
              <w:bottom w:val="single" w:sz="4" w:space="0" w:color="auto"/>
              <w:right w:val="single" w:sz="4" w:space="0" w:color="auto"/>
            </w:tcBorders>
            <w:shd w:val="clear" w:color="auto" w:fill="auto"/>
            <w:vAlign w:val="center"/>
            <w:hideMark/>
          </w:tcPr>
          <w:p w:rsidR="00E26548" w:rsidRPr="00A77D62"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4</w:t>
            </w:r>
          </w:p>
        </w:tc>
        <w:tc>
          <w:tcPr>
            <w:tcW w:w="1701" w:type="dxa"/>
            <w:tcBorders>
              <w:top w:val="nil"/>
              <w:left w:val="nil"/>
              <w:bottom w:val="single" w:sz="4" w:space="0" w:color="auto"/>
              <w:right w:val="nil"/>
            </w:tcBorders>
            <w:shd w:val="clear" w:color="auto" w:fill="auto"/>
            <w:vAlign w:val="center"/>
            <w:hideMark/>
          </w:tcPr>
          <w:p w:rsidR="00E26548" w:rsidRPr="00A77D62"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5</w:t>
            </w:r>
          </w:p>
        </w:tc>
      </w:tr>
      <w:tr w:rsidR="00E26548" w:rsidRPr="00A77D62" w:rsidTr="00C42115">
        <w:trPr>
          <w:trHeight w:val="284"/>
        </w:trPr>
        <w:tc>
          <w:tcPr>
            <w:tcW w:w="3969" w:type="dxa"/>
            <w:tcBorders>
              <w:top w:val="nil"/>
              <w:left w:val="nil"/>
              <w:bottom w:val="nil"/>
              <w:right w:val="nil"/>
            </w:tcBorders>
            <w:shd w:val="clear" w:color="auto" w:fill="auto"/>
            <w:noWrap/>
            <w:hideMark/>
          </w:tcPr>
          <w:p w:rsidR="00E26548" w:rsidRPr="00A77D62" w:rsidRDefault="00E26548" w:rsidP="00C42115">
            <w:pPr>
              <w:spacing w:after="0" w:line="240" w:lineRule="auto"/>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 </w:t>
            </w:r>
          </w:p>
        </w:tc>
        <w:tc>
          <w:tcPr>
            <w:tcW w:w="993" w:type="dxa"/>
            <w:tcBorders>
              <w:top w:val="nil"/>
              <w:left w:val="nil"/>
              <w:bottom w:val="nil"/>
              <w:right w:val="nil"/>
            </w:tcBorders>
            <w:shd w:val="clear" w:color="auto" w:fill="auto"/>
            <w:noWrap/>
            <w:hideMark/>
          </w:tcPr>
          <w:p w:rsidR="00E26548" w:rsidRPr="00A77D62"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 </w:t>
            </w:r>
          </w:p>
        </w:tc>
        <w:tc>
          <w:tcPr>
            <w:tcW w:w="2126" w:type="dxa"/>
            <w:tcBorders>
              <w:top w:val="nil"/>
              <w:left w:val="nil"/>
              <w:bottom w:val="nil"/>
              <w:right w:val="nil"/>
            </w:tcBorders>
            <w:shd w:val="clear" w:color="auto" w:fill="auto"/>
            <w:noWrap/>
            <w:hideMark/>
          </w:tcPr>
          <w:p w:rsidR="00E26548" w:rsidRPr="00A77D62"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 </w:t>
            </w:r>
          </w:p>
        </w:tc>
        <w:tc>
          <w:tcPr>
            <w:tcW w:w="1134" w:type="dxa"/>
            <w:tcBorders>
              <w:top w:val="nil"/>
              <w:left w:val="nil"/>
              <w:bottom w:val="nil"/>
              <w:right w:val="nil"/>
            </w:tcBorders>
            <w:shd w:val="clear" w:color="auto" w:fill="auto"/>
            <w:noWrap/>
            <w:hideMark/>
          </w:tcPr>
          <w:p w:rsidR="00E26548" w:rsidRPr="00A77D62"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 </w:t>
            </w:r>
          </w:p>
        </w:tc>
        <w:tc>
          <w:tcPr>
            <w:tcW w:w="1701" w:type="dxa"/>
            <w:tcBorders>
              <w:top w:val="nil"/>
              <w:left w:val="nil"/>
              <w:bottom w:val="nil"/>
              <w:right w:val="nil"/>
            </w:tcBorders>
            <w:shd w:val="clear" w:color="auto" w:fill="auto"/>
            <w:noWrap/>
            <w:hideMark/>
          </w:tcPr>
          <w:p w:rsidR="00E26548" w:rsidRPr="00A77D62" w:rsidRDefault="00E26548" w:rsidP="00C42115">
            <w:pPr>
              <w:spacing w:after="0" w:line="240" w:lineRule="auto"/>
              <w:jc w:val="right"/>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 </w:t>
            </w:r>
          </w:p>
        </w:tc>
      </w:tr>
      <w:tr w:rsidR="00E26548" w:rsidRPr="00F56803" w:rsidTr="00C42115">
        <w:trPr>
          <w:trHeight w:val="284"/>
        </w:trPr>
        <w:tc>
          <w:tcPr>
            <w:tcW w:w="3969" w:type="dxa"/>
            <w:tcBorders>
              <w:top w:val="nil"/>
              <w:left w:val="nil"/>
              <w:bottom w:val="nil"/>
              <w:right w:val="nil"/>
            </w:tcBorders>
            <w:shd w:val="clear" w:color="auto" w:fill="auto"/>
            <w:noWrap/>
          </w:tcPr>
          <w:p w:rsidR="00E26548" w:rsidRPr="00F56803" w:rsidRDefault="00E26548" w:rsidP="00C42115">
            <w:pPr>
              <w:spacing w:after="0" w:line="240" w:lineRule="auto"/>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КОМИТЕТ СТРОИТЕЛЬСТВА ВОЛГОГРАДСКОЙ ОБЛАСТИ</w:t>
            </w:r>
          </w:p>
        </w:tc>
        <w:tc>
          <w:tcPr>
            <w:tcW w:w="993" w:type="dxa"/>
            <w:tcBorders>
              <w:top w:val="nil"/>
              <w:left w:val="nil"/>
              <w:bottom w:val="nil"/>
              <w:right w:val="nil"/>
            </w:tcBorders>
            <w:shd w:val="clear" w:color="auto" w:fill="auto"/>
            <w:noWrap/>
          </w:tcPr>
          <w:p w:rsidR="00E26548" w:rsidRPr="00F56803"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 </w:t>
            </w:r>
          </w:p>
        </w:tc>
        <w:tc>
          <w:tcPr>
            <w:tcW w:w="2126" w:type="dxa"/>
            <w:tcBorders>
              <w:top w:val="nil"/>
              <w:left w:val="nil"/>
              <w:bottom w:val="nil"/>
              <w:right w:val="nil"/>
            </w:tcBorders>
            <w:shd w:val="clear" w:color="auto" w:fill="auto"/>
            <w:noWrap/>
          </w:tcPr>
          <w:p w:rsidR="00E26548" w:rsidRPr="00F56803"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 </w:t>
            </w:r>
          </w:p>
        </w:tc>
        <w:tc>
          <w:tcPr>
            <w:tcW w:w="1134" w:type="dxa"/>
            <w:tcBorders>
              <w:top w:val="nil"/>
              <w:left w:val="nil"/>
              <w:bottom w:val="nil"/>
              <w:right w:val="nil"/>
            </w:tcBorders>
            <w:shd w:val="clear" w:color="auto" w:fill="auto"/>
            <w:noWrap/>
          </w:tcPr>
          <w:p w:rsidR="00E26548" w:rsidRPr="00F56803"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 </w:t>
            </w:r>
          </w:p>
        </w:tc>
        <w:tc>
          <w:tcPr>
            <w:tcW w:w="1701" w:type="dxa"/>
            <w:tcBorders>
              <w:top w:val="nil"/>
              <w:left w:val="nil"/>
              <w:bottom w:val="nil"/>
              <w:right w:val="nil"/>
            </w:tcBorders>
            <w:shd w:val="clear" w:color="auto" w:fill="auto"/>
            <w:noWrap/>
          </w:tcPr>
          <w:p w:rsidR="00E26548" w:rsidRPr="00F56803" w:rsidRDefault="00E26548" w:rsidP="00C42115">
            <w:pPr>
              <w:spacing w:after="0" w:line="240" w:lineRule="auto"/>
              <w:jc w:val="right"/>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68 300,0</w:t>
            </w:r>
          </w:p>
        </w:tc>
      </w:tr>
      <w:tr w:rsidR="00E26548" w:rsidRPr="00F56803" w:rsidTr="00C42115">
        <w:trPr>
          <w:trHeight w:val="284"/>
        </w:trPr>
        <w:tc>
          <w:tcPr>
            <w:tcW w:w="3969" w:type="dxa"/>
            <w:tcBorders>
              <w:top w:val="nil"/>
              <w:left w:val="nil"/>
              <w:bottom w:val="nil"/>
              <w:right w:val="nil"/>
            </w:tcBorders>
            <w:shd w:val="clear" w:color="auto" w:fill="auto"/>
            <w:noWrap/>
          </w:tcPr>
          <w:p w:rsidR="00E26548" w:rsidRPr="00F56803" w:rsidRDefault="00E26548" w:rsidP="00C42115">
            <w:pPr>
              <w:spacing w:after="0" w:line="240" w:lineRule="auto"/>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 </w:t>
            </w:r>
          </w:p>
        </w:tc>
        <w:tc>
          <w:tcPr>
            <w:tcW w:w="993" w:type="dxa"/>
            <w:tcBorders>
              <w:top w:val="nil"/>
              <w:left w:val="nil"/>
              <w:bottom w:val="nil"/>
              <w:right w:val="nil"/>
            </w:tcBorders>
            <w:shd w:val="clear" w:color="auto" w:fill="auto"/>
            <w:noWrap/>
          </w:tcPr>
          <w:p w:rsidR="00E26548" w:rsidRPr="00F56803"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 </w:t>
            </w:r>
          </w:p>
        </w:tc>
        <w:tc>
          <w:tcPr>
            <w:tcW w:w="2126" w:type="dxa"/>
            <w:tcBorders>
              <w:top w:val="nil"/>
              <w:left w:val="nil"/>
              <w:bottom w:val="nil"/>
              <w:right w:val="nil"/>
            </w:tcBorders>
            <w:shd w:val="clear" w:color="auto" w:fill="auto"/>
            <w:noWrap/>
          </w:tcPr>
          <w:p w:rsidR="00E26548" w:rsidRPr="00F56803"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 </w:t>
            </w:r>
          </w:p>
        </w:tc>
        <w:tc>
          <w:tcPr>
            <w:tcW w:w="1134" w:type="dxa"/>
            <w:tcBorders>
              <w:top w:val="nil"/>
              <w:left w:val="nil"/>
              <w:bottom w:val="nil"/>
              <w:right w:val="nil"/>
            </w:tcBorders>
            <w:shd w:val="clear" w:color="auto" w:fill="auto"/>
            <w:noWrap/>
          </w:tcPr>
          <w:p w:rsidR="00E26548" w:rsidRPr="00F56803"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 </w:t>
            </w:r>
          </w:p>
        </w:tc>
        <w:tc>
          <w:tcPr>
            <w:tcW w:w="1701" w:type="dxa"/>
            <w:tcBorders>
              <w:top w:val="nil"/>
              <w:left w:val="nil"/>
              <w:bottom w:val="nil"/>
              <w:right w:val="nil"/>
            </w:tcBorders>
            <w:shd w:val="clear" w:color="auto" w:fill="auto"/>
            <w:noWrap/>
          </w:tcPr>
          <w:p w:rsidR="00E26548" w:rsidRPr="00F56803" w:rsidRDefault="00E26548" w:rsidP="00C42115">
            <w:pPr>
              <w:spacing w:after="0" w:line="240" w:lineRule="auto"/>
              <w:jc w:val="right"/>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 </w:t>
            </w:r>
          </w:p>
        </w:tc>
      </w:tr>
      <w:tr w:rsidR="00E26548" w:rsidRPr="00F56803" w:rsidTr="00C42115">
        <w:trPr>
          <w:trHeight w:val="284"/>
        </w:trPr>
        <w:tc>
          <w:tcPr>
            <w:tcW w:w="3969" w:type="dxa"/>
            <w:tcBorders>
              <w:top w:val="nil"/>
              <w:left w:val="nil"/>
              <w:bottom w:val="nil"/>
              <w:right w:val="nil"/>
            </w:tcBorders>
            <w:shd w:val="clear" w:color="auto" w:fill="auto"/>
            <w:noWrap/>
          </w:tcPr>
          <w:p w:rsidR="00E26548" w:rsidRPr="00F56803" w:rsidRDefault="00E26548" w:rsidP="00C42115">
            <w:pPr>
              <w:spacing w:after="0" w:line="240" w:lineRule="auto"/>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Строительство подстанции ГВ-4, линейного объекта ГВ 4 ВЛ 110 кВ по ул.Волжской Военной флотилии</w:t>
            </w:r>
          </w:p>
        </w:tc>
        <w:tc>
          <w:tcPr>
            <w:tcW w:w="993" w:type="dxa"/>
            <w:tcBorders>
              <w:top w:val="nil"/>
              <w:left w:val="nil"/>
              <w:bottom w:val="nil"/>
              <w:right w:val="nil"/>
            </w:tcBorders>
            <w:shd w:val="clear" w:color="auto" w:fill="auto"/>
            <w:noWrap/>
          </w:tcPr>
          <w:p w:rsidR="00E26548" w:rsidRPr="00F56803"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0502</w:t>
            </w:r>
          </w:p>
        </w:tc>
        <w:tc>
          <w:tcPr>
            <w:tcW w:w="2126" w:type="dxa"/>
            <w:tcBorders>
              <w:top w:val="nil"/>
              <w:left w:val="nil"/>
              <w:bottom w:val="nil"/>
              <w:right w:val="nil"/>
            </w:tcBorders>
            <w:shd w:val="clear" w:color="auto" w:fill="auto"/>
            <w:noWrap/>
          </w:tcPr>
          <w:p w:rsidR="00E26548" w:rsidRPr="00F56803"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59 5 01 98010</w:t>
            </w:r>
          </w:p>
        </w:tc>
        <w:tc>
          <w:tcPr>
            <w:tcW w:w="1134" w:type="dxa"/>
            <w:tcBorders>
              <w:top w:val="nil"/>
              <w:left w:val="nil"/>
              <w:bottom w:val="nil"/>
              <w:right w:val="nil"/>
            </w:tcBorders>
            <w:shd w:val="clear" w:color="auto" w:fill="auto"/>
            <w:noWrap/>
          </w:tcPr>
          <w:p w:rsidR="00E26548" w:rsidRPr="00F56803"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400</w:t>
            </w:r>
          </w:p>
        </w:tc>
        <w:tc>
          <w:tcPr>
            <w:tcW w:w="1701" w:type="dxa"/>
            <w:tcBorders>
              <w:top w:val="nil"/>
              <w:left w:val="nil"/>
              <w:bottom w:val="nil"/>
              <w:right w:val="nil"/>
            </w:tcBorders>
            <w:shd w:val="clear" w:color="auto" w:fill="auto"/>
            <w:noWrap/>
          </w:tcPr>
          <w:p w:rsidR="00E26548" w:rsidRPr="00F56803" w:rsidRDefault="00E26548" w:rsidP="00C42115">
            <w:pPr>
              <w:spacing w:after="0" w:line="240" w:lineRule="auto"/>
              <w:jc w:val="right"/>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68 300,0</w:t>
            </w:r>
          </w:p>
        </w:tc>
      </w:tr>
      <w:tr w:rsidR="00E26548" w:rsidRPr="00F56803" w:rsidTr="00C42115">
        <w:trPr>
          <w:trHeight w:val="284"/>
        </w:trPr>
        <w:tc>
          <w:tcPr>
            <w:tcW w:w="3969" w:type="dxa"/>
            <w:tcBorders>
              <w:top w:val="nil"/>
              <w:left w:val="nil"/>
              <w:bottom w:val="nil"/>
              <w:right w:val="nil"/>
            </w:tcBorders>
            <w:shd w:val="clear" w:color="auto" w:fill="auto"/>
            <w:noWrap/>
          </w:tcPr>
          <w:p w:rsidR="00E26548" w:rsidRPr="00F56803" w:rsidRDefault="00E26548" w:rsidP="00C42115">
            <w:pPr>
              <w:spacing w:after="0" w:line="240" w:lineRule="auto"/>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 </w:t>
            </w:r>
          </w:p>
        </w:tc>
        <w:tc>
          <w:tcPr>
            <w:tcW w:w="993" w:type="dxa"/>
            <w:tcBorders>
              <w:top w:val="nil"/>
              <w:left w:val="nil"/>
              <w:bottom w:val="nil"/>
              <w:right w:val="nil"/>
            </w:tcBorders>
            <w:shd w:val="clear" w:color="auto" w:fill="auto"/>
            <w:noWrap/>
          </w:tcPr>
          <w:p w:rsidR="00E26548" w:rsidRPr="00F56803"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 </w:t>
            </w:r>
          </w:p>
        </w:tc>
        <w:tc>
          <w:tcPr>
            <w:tcW w:w="2126" w:type="dxa"/>
            <w:tcBorders>
              <w:top w:val="nil"/>
              <w:left w:val="nil"/>
              <w:bottom w:val="nil"/>
              <w:right w:val="nil"/>
            </w:tcBorders>
            <w:shd w:val="clear" w:color="auto" w:fill="auto"/>
            <w:noWrap/>
          </w:tcPr>
          <w:p w:rsidR="00E26548" w:rsidRPr="00F56803"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 </w:t>
            </w:r>
          </w:p>
        </w:tc>
        <w:tc>
          <w:tcPr>
            <w:tcW w:w="1134" w:type="dxa"/>
            <w:tcBorders>
              <w:top w:val="nil"/>
              <w:left w:val="nil"/>
              <w:bottom w:val="nil"/>
              <w:right w:val="nil"/>
            </w:tcBorders>
            <w:shd w:val="clear" w:color="auto" w:fill="auto"/>
            <w:noWrap/>
          </w:tcPr>
          <w:p w:rsidR="00E26548" w:rsidRPr="00F56803" w:rsidRDefault="00E26548" w:rsidP="00C42115">
            <w:pPr>
              <w:spacing w:after="0" w:line="240" w:lineRule="auto"/>
              <w:jc w:val="center"/>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 </w:t>
            </w:r>
          </w:p>
        </w:tc>
        <w:tc>
          <w:tcPr>
            <w:tcW w:w="1701" w:type="dxa"/>
            <w:tcBorders>
              <w:top w:val="nil"/>
              <w:left w:val="nil"/>
              <w:bottom w:val="nil"/>
              <w:right w:val="nil"/>
            </w:tcBorders>
            <w:shd w:val="clear" w:color="auto" w:fill="auto"/>
            <w:noWrap/>
          </w:tcPr>
          <w:p w:rsidR="00E26548" w:rsidRPr="00F56803" w:rsidRDefault="00E26548" w:rsidP="00C42115">
            <w:pPr>
              <w:spacing w:after="0" w:line="240" w:lineRule="auto"/>
              <w:jc w:val="right"/>
              <w:rPr>
                <w:rFonts w:ascii="Times New Roman" w:eastAsia="Times New Roman" w:hAnsi="Times New Roman" w:cs="Times New Roman"/>
                <w:color w:val="000000"/>
                <w:sz w:val="28"/>
                <w:szCs w:val="28"/>
                <w:lang w:eastAsia="ru-RU"/>
              </w:rPr>
            </w:pPr>
            <w:r w:rsidRPr="00F56803">
              <w:rPr>
                <w:rFonts w:ascii="Times New Roman" w:eastAsia="Times New Roman" w:hAnsi="Times New Roman" w:cs="Times New Roman"/>
                <w:color w:val="000000"/>
                <w:sz w:val="28"/>
                <w:szCs w:val="28"/>
                <w:lang w:eastAsia="ru-RU"/>
              </w:rPr>
              <w:t> </w:t>
            </w:r>
          </w:p>
        </w:tc>
      </w:tr>
      <w:tr w:rsidR="00E26548" w:rsidRPr="00F56803" w:rsidTr="00C42115">
        <w:trPr>
          <w:trHeight w:val="284"/>
        </w:trPr>
        <w:tc>
          <w:tcPr>
            <w:tcW w:w="3969" w:type="dxa"/>
            <w:tcBorders>
              <w:top w:val="nil"/>
              <w:left w:val="nil"/>
              <w:bottom w:val="nil"/>
              <w:right w:val="nil"/>
            </w:tcBorders>
            <w:shd w:val="clear" w:color="auto" w:fill="auto"/>
            <w:noWrap/>
          </w:tcPr>
          <w:p w:rsidR="00E26548" w:rsidRPr="00E26548" w:rsidRDefault="00E26548" w:rsidP="00C42115">
            <w:pPr>
              <w:spacing w:after="0" w:line="240" w:lineRule="auto"/>
              <w:rPr>
                <w:rFonts w:ascii="Times New Roman" w:eastAsia="Times New Roman" w:hAnsi="Times New Roman" w:cs="Times New Roman"/>
                <w:b/>
                <w:color w:val="000000"/>
                <w:sz w:val="28"/>
                <w:szCs w:val="28"/>
                <w:lang w:eastAsia="ru-RU"/>
              </w:rPr>
            </w:pPr>
            <w:r w:rsidRPr="00E26548">
              <w:rPr>
                <w:rFonts w:ascii="Times New Roman" w:eastAsia="Times New Roman" w:hAnsi="Times New Roman" w:cs="Times New Roman"/>
                <w:b/>
                <w:color w:val="000000"/>
                <w:sz w:val="28"/>
                <w:szCs w:val="28"/>
                <w:lang w:eastAsia="ru-RU"/>
              </w:rPr>
              <w:t>Итого</w:t>
            </w:r>
          </w:p>
        </w:tc>
        <w:tc>
          <w:tcPr>
            <w:tcW w:w="993" w:type="dxa"/>
            <w:tcBorders>
              <w:top w:val="nil"/>
              <w:left w:val="nil"/>
              <w:bottom w:val="nil"/>
              <w:right w:val="nil"/>
            </w:tcBorders>
            <w:shd w:val="clear" w:color="auto" w:fill="auto"/>
            <w:noWrap/>
          </w:tcPr>
          <w:p w:rsidR="00E26548" w:rsidRPr="00E26548" w:rsidRDefault="00E26548" w:rsidP="00C42115">
            <w:pPr>
              <w:spacing w:after="0" w:line="240" w:lineRule="auto"/>
              <w:jc w:val="center"/>
              <w:rPr>
                <w:rFonts w:ascii="Times New Roman" w:eastAsia="Times New Roman" w:hAnsi="Times New Roman" w:cs="Times New Roman"/>
                <w:b/>
                <w:color w:val="000000"/>
                <w:sz w:val="28"/>
                <w:szCs w:val="28"/>
                <w:lang w:eastAsia="ru-RU"/>
              </w:rPr>
            </w:pPr>
            <w:r w:rsidRPr="00E26548">
              <w:rPr>
                <w:rFonts w:ascii="Times New Roman" w:eastAsia="Times New Roman" w:hAnsi="Times New Roman" w:cs="Times New Roman"/>
                <w:b/>
                <w:color w:val="000000"/>
                <w:sz w:val="28"/>
                <w:szCs w:val="28"/>
                <w:lang w:eastAsia="ru-RU"/>
              </w:rPr>
              <w:t> </w:t>
            </w:r>
          </w:p>
        </w:tc>
        <w:tc>
          <w:tcPr>
            <w:tcW w:w="2126" w:type="dxa"/>
            <w:tcBorders>
              <w:top w:val="nil"/>
              <w:left w:val="nil"/>
              <w:bottom w:val="nil"/>
              <w:right w:val="nil"/>
            </w:tcBorders>
            <w:shd w:val="clear" w:color="auto" w:fill="auto"/>
            <w:noWrap/>
          </w:tcPr>
          <w:p w:rsidR="00E26548" w:rsidRPr="00E26548" w:rsidRDefault="00E26548" w:rsidP="00C42115">
            <w:pPr>
              <w:spacing w:after="0" w:line="240" w:lineRule="auto"/>
              <w:jc w:val="center"/>
              <w:rPr>
                <w:rFonts w:ascii="Times New Roman" w:eastAsia="Times New Roman" w:hAnsi="Times New Roman" w:cs="Times New Roman"/>
                <w:b/>
                <w:color w:val="000000"/>
                <w:sz w:val="28"/>
                <w:szCs w:val="28"/>
                <w:lang w:eastAsia="ru-RU"/>
              </w:rPr>
            </w:pPr>
            <w:r w:rsidRPr="00E26548">
              <w:rPr>
                <w:rFonts w:ascii="Times New Roman" w:eastAsia="Times New Roman" w:hAnsi="Times New Roman" w:cs="Times New Roman"/>
                <w:b/>
                <w:color w:val="000000"/>
                <w:sz w:val="28"/>
                <w:szCs w:val="28"/>
                <w:lang w:eastAsia="ru-RU"/>
              </w:rPr>
              <w:t> </w:t>
            </w:r>
          </w:p>
        </w:tc>
        <w:tc>
          <w:tcPr>
            <w:tcW w:w="1134" w:type="dxa"/>
            <w:tcBorders>
              <w:top w:val="nil"/>
              <w:left w:val="nil"/>
              <w:bottom w:val="nil"/>
              <w:right w:val="nil"/>
            </w:tcBorders>
            <w:shd w:val="clear" w:color="auto" w:fill="auto"/>
            <w:noWrap/>
          </w:tcPr>
          <w:p w:rsidR="00E26548" w:rsidRPr="00E26548" w:rsidRDefault="00E26548" w:rsidP="00C42115">
            <w:pPr>
              <w:spacing w:after="0" w:line="240" w:lineRule="auto"/>
              <w:jc w:val="center"/>
              <w:rPr>
                <w:rFonts w:ascii="Times New Roman" w:eastAsia="Times New Roman" w:hAnsi="Times New Roman" w:cs="Times New Roman"/>
                <w:b/>
                <w:color w:val="000000"/>
                <w:sz w:val="28"/>
                <w:szCs w:val="28"/>
                <w:lang w:eastAsia="ru-RU"/>
              </w:rPr>
            </w:pPr>
            <w:r w:rsidRPr="00E26548">
              <w:rPr>
                <w:rFonts w:ascii="Times New Roman" w:eastAsia="Times New Roman" w:hAnsi="Times New Roman" w:cs="Times New Roman"/>
                <w:b/>
                <w:color w:val="000000"/>
                <w:sz w:val="28"/>
                <w:szCs w:val="28"/>
                <w:lang w:eastAsia="ru-RU"/>
              </w:rPr>
              <w:t> </w:t>
            </w:r>
          </w:p>
        </w:tc>
        <w:tc>
          <w:tcPr>
            <w:tcW w:w="1701" w:type="dxa"/>
            <w:tcBorders>
              <w:top w:val="nil"/>
              <w:left w:val="nil"/>
              <w:bottom w:val="nil"/>
              <w:right w:val="nil"/>
            </w:tcBorders>
            <w:shd w:val="clear" w:color="auto" w:fill="auto"/>
            <w:noWrap/>
          </w:tcPr>
          <w:p w:rsidR="00E26548" w:rsidRPr="00E26548" w:rsidRDefault="00E26548" w:rsidP="00C42115">
            <w:pPr>
              <w:spacing w:after="0" w:line="240" w:lineRule="auto"/>
              <w:jc w:val="right"/>
              <w:rPr>
                <w:rFonts w:ascii="Times New Roman" w:eastAsia="Times New Roman" w:hAnsi="Times New Roman" w:cs="Times New Roman"/>
                <w:b/>
                <w:color w:val="000000"/>
                <w:sz w:val="28"/>
                <w:szCs w:val="28"/>
                <w:lang w:eastAsia="ru-RU"/>
              </w:rPr>
            </w:pPr>
            <w:r w:rsidRPr="00E26548">
              <w:rPr>
                <w:rFonts w:ascii="Times New Roman" w:eastAsia="Times New Roman" w:hAnsi="Times New Roman" w:cs="Times New Roman"/>
                <w:b/>
                <w:color w:val="000000"/>
                <w:sz w:val="28"/>
                <w:szCs w:val="28"/>
                <w:lang w:eastAsia="ru-RU"/>
              </w:rPr>
              <w:t>68 300,0</w:t>
            </w:r>
            <w:bookmarkStart w:id="0" w:name="_GoBack"/>
            <w:bookmarkEnd w:id="0"/>
          </w:p>
        </w:tc>
      </w:tr>
      <w:tr w:rsidR="00E26548" w:rsidRPr="00411BF3" w:rsidTr="00C42115">
        <w:trPr>
          <w:trHeight w:val="284"/>
        </w:trPr>
        <w:tc>
          <w:tcPr>
            <w:tcW w:w="3969" w:type="dxa"/>
            <w:tcBorders>
              <w:top w:val="nil"/>
              <w:left w:val="nil"/>
              <w:bottom w:val="nil"/>
              <w:right w:val="nil"/>
            </w:tcBorders>
            <w:shd w:val="clear" w:color="auto" w:fill="auto"/>
            <w:noWrap/>
          </w:tcPr>
          <w:p w:rsidR="00E26548" w:rsidRPr="00E26548" w:rsidRDefault="00E26548" w:rsidP="00C42115">
            <w:pPr>
              <w:spacing w:after="0" w:line="240" w:lineRule="auto"/>
              <w:rPr>
                <w:rFonts w:ascii="Times New Roman" w:eastAsia="Times New Roman" w:hAnsi="Times New Roman" w:cs="Times New Roman"/>
                <w:b/>
                <w:color w:val="000000"/>
                <w:sz w:val="28"/>
                <w:szCs w:val="28"/>
                <w:lang w:eastAsia="ru-RU"/>
              </w:rPr>
            </w:pPr>
          </w:p>
        </w:tc>
        <w:tc>
          <w:tcPr>
            <w:tcW w:w="993" w:type="dxa"/>
            <w:tcBorders>
              <w:top w:val="nil"/>
              <w:left w:val="nil"/>
              <w:bottom w:val="nil"/>
              <w:right w:val="nil"/>
            </w:tcBorders>
            <w:shd w:val="clear" w:color="auto" w:fill="auto"/>
            <w:noWrap/>
          </w:tcPr>
          <w:p w:rsidR="00E26548" w:rsidRPr="00E26548" w:rsidRDefault="00E26548" w:rsidP="00C42115">
            <w:pPr>
              <w:spacing w:after="0" w:line="240" w:lineRule="auto"/>
              <w:jc w:val="center"/>
              <w:rPr>
                <w:rFonts w:ascii="Times New Roman" w:eastAsia="Times New Roman" w:hAnsi="Times New Roman" w:cs="Times New Roman"/>
                <w:b/>
                <w:color w:val="000000"/>
                <w:sz w:val="28"/>
                <w:szCs w:val="28"/>
                <w:lang w:eastAsia="ru-RU"/>
              </w:rPr>
            </w:pPr>
          </w:p>
        </w:tc>
        <w:tc>
          <w:tcPr>
            <w:tcW w:w="2126" w:type="dxa"/>
            <w:tcBorders>
              <w:top w:val="nil"/>
              <w:left w:val="nil"/>
              <w:bottom w:val="nil"/>
              <w:right w:val="nil"/>
            </w:tcBorders>
            <w:shd w:val="clear" w:color="auto" w:fill="auto"/>
            <w:noWrap/>
          </w:tcPr>
          <w:p w:rsidR="00E26548" w:rsidRPr="00E26548" w:rsidRDefault="00E26548" w:rsidP="00C42115">
            <w:pPr>
              <w:spacing w:after="0" w:line="240" w:lineRule="auto"/>
              <w:jc w:val="center"/>
              <w:rPr>
                <w:rFonts w:ascii="Times New Roman" w:eastAsia="Times New Roman" w:hAnsi="Times New Roman" w:cs="Times New Roman"/>
                <w:b/>
                <w:color w:val="000000"/>
                <w:sz w:val="28"/>
                <w:szCs w:val="28"/>
                <w:lang w:eastAsia="ru-RU"/>
              </w:rPr>
            </w:pPr>
          </w:p>
        </w:tc>
        <w:tc>
          <w:tcPr>
            <w:tcW w:w="1134" w:type="dxa"/>
            <w:tcBorders>
              <w:top w:val="nil"/>
              <w:left w:val="nil"/>
              <w:bottom w:val="nil"/>
              <w:right w:val="nil"/>
            </w:tcBorders>
            <w:shd w:val="clear" w:color="auto" w:fill="auto"/>
            <w:noWrap/>
          </w:tcPr>
          <w:p w:rsidR="00E26548" w:rsidRPr="00E26548" w:rsidRDefault="00E26548" w:rsidP="00C42115">
            <w:pPr>
              <w:spacing w:after="0" w:line="240" w:lineRule="auto"/>
              <w:jc w:val="center"/>
              <w:rPr>
                <w:rFonts w:ascii="Times New Roman" w:eastAsia="Times New Roman" w:hAnsi="Times New Roman" w:cs="Times New Roman"/>
                <w:b/>
                <w:color w:val="000000"/>
                <w:sz w:val="28"/>
                <w:szCs w:val="28"/>
                <w:lang w:eastAsia="ru-RU"/>
              </w:rPr>
            </w:pPr>
          </w:p>
        </w:tc>
        <w:tc>
          <w:tcPr>
            <w:tcW w:w="1701" w:type="dxa"/>
            <w:tcBorders>
              <w:top w:val="nil"/>
              <w:left w:val="nil"/>
              <w:bottom w:val="nil"/>
              <w:right w:val="nil"/>
            </w:tcBorders>
            <w:shd w:val="clear" w:color="auto" w:fill="auto"/>
            <w:noWrap/>
          </w:tcPr>
          <w:p w:rsidR="00E26548" w:rsidRPr="00E26548" w:rsidRDefault="00E26548" w:rsidP="00C42115">
            <w:pPr>
              <w:spacing w:after="0" w:line="240" w:lineRule="auto"/>
              <w:jc w:val="right"/>
              <w:rPr>
                <w:rFonts w:ascii="Times New Roman" w:eastAsia="Times New Roman" w:hAnsi="Times New Roman" w:cs="Times New Roman"/>
                <w:b/>
                <w:color w:val="000000"/>
                <w:sz w:val="28"/>
                <w:szCs w:val="28"/>
                <w:lang w:eastAsia="ru-RU"/>
              </w:rPr>
            </w:pPr>
          </w:p>
        </w:tc>
      </w:tr>
    </w:tbl>
    <w:p w:rsidR="00E26548" w:rsidRDefault="00E26548" w:rsidP="00E26548">
      <w:pPr>
        <w:spacing w:after="0" w:line="240" w:lineRule="auto"/>
        <w:rPr>
          <w:rFonts w:ascii="Times New Roman" w:hAnsi="Times New Roman" w:cs="Times New Roman"/>
          <w:sz w:val="24"/>
          <w:szCs w:val="24"/>
        </w:rPr>
      </w:pPr>
    </w:p>
    <w:p w:rsidR="00904B86" w:rsidRDefault="00904B86" w:rsidP="009924C4">
      <w:pPr>
        <w:spacing w:after="0" w:line="240" w:lineRule="auto"/>
        <w:rPr>
          <w:rFonts w:ascii="Times New Roman" w:hAnsi="Times New Roman" w:cs="Times New Roman"/>
          <w:sz w:val="24"/>
          <w:szCs w:val="24"/>
        </w:rPr>
      </w:pPr>
    </w:p>
    <w:sectPr w:rsidR="00904B86" w:rsidSect="00CC55D4">
      <w:headerReference w:type="default" r:id="rId6"/>
      <w:pgSz w:w="11906" w:h="16838"/>
      <w:pgMar w:top="567"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B51" w:rsidRDefault="00A87B51" w:rsidP="004E0535">
      <w:pPr>
        <w:spacing w:after="0" w:line="240" w:lineRule="auto"/>
      </w:pPr>
      <w:r>
        <w:separator/>
      </w:r>
    </w:p>
  </w:endnote>
  <w:endnote w:type="continuationSeparator" w:id="0">
    <w:p w:rsidR="00A87B51" w:rsidRDefault="00A87B51" w:rsidP="004E05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B51" w:rsidRDefault="00A87B51" w:rsidP="004E0535">
      <w:pPr>
        <w:spacing w:after="0" w:line="240" w:lineRule="auto"/>
      </w:pPr>
      <w:r>
        <w:separator/>
      </w:r>
    </w:p>
  </w:footnote>
  <w:footnote w:type="continuationSeparator" w:id="0">
    <w:p w:rsidR="00A87B51" w:rsidRDefault="00A87B51" w:rsidP="004E05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7624244"/>
      <w:docPartObj>
        <w:docPartGallery w:val="Page Numbers (Top of Page)"/>
        <w:docPartUnique/>
      </w:docPartObj>
    </w:sdtPr>
    <w:sdtEndPr/>
    <w:sdtContent>
      <w:p w:rsidR="009924C4" w:rsidRPr="00EF784E" w:rsidRDefault="009924C4">
        <w:pPr>
          <w:pStyle w:val="a5"/>
          <w:jc w:val="center"/>
          <w:rPr>
            <w:rFonts w:ascii="Times New Roman" w:hAnsi="Times New Roman" w:cs="Times New Roman"/>
            <w:sz w:val="24"/>
            <w:szCs w:val="24"/>
          </w:rPr>
        </w:pPr>
        <w:r w:rsidRPr="00EF784E">
          <w:rPr>
            <w:rFonts w:ascii="Times New Roman" w:hAnsi="Times New Roman" w:cs="Times New Roman"/>
            <w:sz w:val="24"/>
            <w:szCs w:val="24"/>
          </w:rPr>
          <w:fldChar w:fldCharType="begin"/>
        </w:r>
        <w:r w:rsidRPr="00EF784E">
          <w:rPr>
            <w:rFonts w:ascii="Times New Roman" w:hAnsi="Times New Roman" w:cs="Times New Roman"/>
            <w:sz w:val="24"/>
            <w:szCs w:val="24"/>
          </w:rPr>
          <w:instrText>PAGE   \* MERGEFORMAT</w:instrText>
        </w:r>
        <w:r w:rsidRPr="00EF784E">
          <w:rPr>
            <w:rFonts w:ascii="Times New Roman" w:hAnsi="Times New Roman" w:cs="Times New Roman"/>
            <w:sz w:val="24"/>
            <w:szCs w:val="24"/>
          </w:rPr>
          <w:fldChar w:fldCharType="separate"/>
        </w:r>
        <w:r w:rsidR="00FD43E6">
          <w:rPr>
            <w:rFonts w:ascii="Times New Roman" w:hAnsi="Times New Roman" w:cs="Times New Roman"/>
            <w:noProof/>
            <w:sz w:val="24"/>
            <w:szCs w:val="24"/>
          </w:rPr>
          <w:t>6</w:t>
        </w:r>
        <w:r w:rsidRPr="00EF784E">
          <w:rPr>
            <w:rFonts w:ascii="Times New Roman" w:hAnsi="Times New Roman" w:cs="Times New Roman"/>
            <w:sz w:val="24"/>
            <w:szCs w:val="24"/>
          </w:rPr>
          <w:fldChar w:fldCharType="end"/>
        </w:r>
      </w:p>
      <w:p w:rsidR="009924C4" w:rsidRDefault="009924C4" w:rsidP="004E0535">
        <w:pPr>
          <w:pStyle w:val="a5"/>
          <w:jc w:val="right"/>
          <w:rPr>
            <w:rFonts w:ascii="Times New Roman" w:hAnsi="Times New Roman" w:cs="Times New Roman"/>
            <w:sz w:val="28"/>
          </w:rPr>
        </w:pPr>
        <w:r>
          <w:rPr>
            <w:rFonts w:ascii="Times New Roman" w:hAnsi="Times New Roman" w:cs="Times New Roman"/>
            <w:sz w:val="28"/>
          </w:rPr>
          <w:t xml:space="preserve">Продолжение приложения </w:t>
        </w:r>
        <w:r w:rsidR="00FD43E6">
          <w:rPr>
            <w:rFonts w:ascii="Times New Roman" w:hAnsi="Times New Roman" w:cs="Times New Roman"/>
            <w:sz w:val="28"/>
          </w:rPr>
          <w:t>___</w:t>
        </w:r>
      </w:p>
      <w:p w:rsidR="009924C4" w:rsidRDefault="009924C4" w:rsidP="004E0535">
        <w:pPr>
          <w:pStyle w:val="a5"/>
          <w:jc w:val="right"/>
          <w:rPr>
            <w:rFonts w:ascii="Times New Roman" w:hAnsi="Times New Roman" w:cs="Times New Roman"/>
            <w:sz w:val="28"/>
          </w:rPr>
        </w:pPr>
      </w:p>
      <w:tbl>
        <w:tblPr>
          <w:tblStyle w:val="a9"/>
          <w:tblW w:w="9537" w:type="dxa"/>
          <w:tblBorders>
            <w:left w:val="none" w:sz="0" w:space="0" w:color="auto"/>
            <w:right w:val="none" w:sz="0" w:space="0" w:color="auto"/>
          </w:tblBorders>
          <w:tblLook w:val="04A0" w:firstRow="1" w:lastRow="0" w:firstColumn="1" w:lastColumn="0" w:noHBand="0" w:noVBand="1"/>
        </w:tblPr>
        <w:tblGrid>
          <w:gridCol w:w="3969"/>
          <w:gridCol w:w="993"/>
          <w:gridCol w:w="2126"/>
          <w:gridCol w:w="992"/>
          <w:gridCol w:w="1457"/>
        </w:tblGrid>
        <w:tr w:rsidR="009924C4" w:rsidRPr="00A77D62" w:rsidTr="009924C4">
          <w:trPr>
            <w:trHeight w:val="215"/>
          </w:trPr>
          <w:tc>
            <w:tcPr>
              <w:tcW w:w="3969" w:type="dxa"/>
              <w:hideMark/>
            </w:tcPr>
            <w:p w:rsidR="009924C4" w:rsidRPr="00A77D62" w:rsidRDefault="009924C4" w:rsidP="004E0535">
              <w:pPr>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1</w:t>
              </w:r>
            </w:p>
          </w:tc>
          <w:tc>
            <w:tcPr>
              <w:tcW w:w="993" w:type="dxa"/>
              <w:hideMark/>
            </w:tcPr>
            <w:p w:rsidR="009924C4" w:rsidRPr="00A77D62" w:rsidRDefault="009924C4" w:rsidP="004E0535">
              <w:pPr>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2</w:t>
              </w:r>
            </w:p>
          </w:tc>
          <w:tc>
            <w:tcPr>
              <w:tcW w:w="2126" w:type="dxa"/>
              <w:hideMark/>
            </w:tcPr>
            <w:p w:rsidR="009924C4" w:rsidRPr="00A77D62" w:rsidRDefault="009924C4" w:rsidP="004E0535">
              <w:pPr>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3</w:t>
              </w:r>
            </w:p>
          </w:tc>
          <w:tc>
            <w:tcPr>
              <w:tcW w:w="992" w:type="dxa"/>
              <w:hideMark/>
            </w:tcPr>
            <w:p w:rsidR="009924C4" w:rsidRPr="00A77D62" w:rsidRDefault="009924C4" w:rsidP="004E0535">
              <w:pPr>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4</w:t>
              </w:r>
            </w:p>
          </w:tc>
          <w:tc>
            <w:tcPr>
              <w:tcW w:w="1457" w:type="dxa"/>
              <w:hideMark/>
            </w:tcPr>
            <w:p w:rsidR="009924C4" w:rsidRPr="00A77D62" w:rsidRDefault="009924C4" w:rsidP="004E0535">
              <w:pPr>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5</w:t>
              </w:r>
            </w:p>
          </w:tc>
        </w:tr>
      </w:tbl>
      <w:p w:rsidR="009924C4" w:rsidRPr="00EF784E" w:rsidRDefault="00E26548" w:rsidP="004E0535">
        <w:pPr>
          <w:pStyle w:val="a5"/>
          <w:jc w:val="center"/>
          <w:rPr>
            <w:rFonts w:ascii="Times New Roman" w:hAnsi="Times New Roman" w:cs="Times New Roman"/>
            <w:sz w:val="28"/>
            <w:szCs w:val="28"/>
          </w:rP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D62"/>
    <w:rsid w:val="00002572"/>
    <w:rsid w:val="00062477"/>
    <w:rsid w:val="000702E1"/>
    <w:rsid w:val="000705DA"/>
    <w:rsid w:val="00071702"/>
    <w:rsid w:val="000933C5"/>
    <w:rsid w:val="00155351"/>
    <w:rsid w:val="00157FF6"/>
    <w:rsid w:val="001D4681"/>
    <w:rsid w:val="00247580"/>
    <w:rsid w:val="00293CC3"/>
    <w:rsid w:val="002E697E"/>
    <w:rsid w:val="00384090"/>
    <w:rsid w:val="003C620B"/>
    <w:rsid w:val="00411BF3"/>
    <w:rsid w:val="004248FB"/>
    <w:rsid w:val="00430C68"/>
    <w:rsid w:val="00442A93"/>
    <w:rsid w:val="004B2FF8"/>
    <w:rsid w:val="004C1BF2"/>
    <w:rsid w:val="004E0535"/>
    <w:rsid w:val="00525616"/>
    <w:rsid w:val="005A1B68"/>
    <w:rsid w:val="00607923"/>
    <w:rsid w:val="006338D8"/>
    <w:rsid w:val="0066663B"/>
    <w:rsid w:val="00694376"/>
    <w:rsid w:val="00716837"/>
    <w:rsid w:val="0073443A"/>
    <w:rsid w:val="00780FD4"/>
    <w:rsid w:val="007D6B4F"/>
    <w:rsid w:val="008029B5"/>
    <w:rsid w:val="00872145"/>
    <w:rsid w:val="0089011F"/>
    <w:rsid w:val="00904B86"/>
    <w:rsid w:val="00910FB1"/>
    <w:rsid w:val="00917DD1"/>
    <w:rsid w:val="00952C7D"/>
    <w:rsid w:val="00957B62"/>
    <w:rsid w:val="00970323"/>
    <w:rsid w:val="009924C4"/>
    <w:rsid w:val="009F27F7"/>
    <w:rsid w:val="00A36A6F"/>
    <w:rsid w:val="00A546A1"/>
    <w:rsid w:val="00A77D62"/>
    <w:rsid w:val="00A870D1"/>
    <w:rsid w:val="00A87B51"/>
    <w:rsid w:val="00B169AB"/>
    <w:rsid w:val="00B36997"/>
    <w:rsid w:val="00B63F98"/>
    <w:rsid w:val="00C26832"/>
    <w:rsid w:val="00C80A89"/>
    <w:rsid w:val="00CA6B5B"/>
    <w:rsid w:val="00CC55D4"/>
    <w:rsid w:val="00CF4B4E"/>
    <w:rsid w:val="00D13D7A"/>
    <w:rsid w:val="00DC6F7B"/>
    <w:rsid w:val="00E117F8"/>
    <w:rsid w:val="00E26548"/>
    <w:rsid w:val="00EB1884"/>
    <w:rsid w:val="00EB1CA7"/>
    <w:rsid w:val="00EF784E"/>
    <w:rsid w:val="00F3547E"/>
    <w:rsid w:val="00FB2F20"/>
    <w:rsid w:val="00FC4C3C"/>
    <w:rsid w:val="00FC6046"/>
    <w:rsid w:val="00FD097E"/>
    <w:rsid w:val="00FD4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331264-7C46-4C55-8D1D-1DC0DD01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D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77D62"/>
    <w:rPr>
      <w:color w:val="0563C1"/>
      <w:u w:val="single"/>
    </w:rPr>
  </w:style>
  <w:style w:type="character" w:styleId="a4">
    <w:name w:val="FollowedHyperlink"/>
    <w:basedOn w:val="a0"/>
    <w:uiPriority w:val="99"/>
    <w:semiHidden/>
    <w:unhideWhenUsed/>
    <w:rsid w:val="00A77D62"/>
    <w:rPr>
      <w:color w:val="954F72"/>
      <w:u w:val="single"/>
    </w:rPr>
  </w:style>
  <w:style w:type="paragraph" w:customStyle="1" w:styleId="xl65">
    <w:name w:val="xl65"/>
    <w:basedOn w:val="a"/>
    <w:rsid w:val="00A77D62"/>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66">
    <w:name w:val="xl66"/>
    <w:basedOn w:val="a"/>
    <w:rsid w:val="00A77D62"/>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7">
    <w:name w:val="xl67"/>
    <w:basedOn w:val="a"/>
    <w:rsid w:val="00A77D62"/>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8">
    <w:name w:val="xl68"/>
    <w:basedOn w:val="a"/>
    <w:rsid w:val="00A77D62"/>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69">
    <w:name w:val="xl69"/>
    <w:basedOn w:val="a"/>
    <w:rsid w:val="00A77D62"/>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70">
    <w:name w:val="xl70"/>
    <w:basedOn w:val="a"/>
    <w:rsid w:val="00A77D62"/>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71">
    <w:name w:val="xl71"/>
    <w:basedOn w:val="a"/>
    <w:rsid w:val="00A77D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A77D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A77D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
    <w:name w:val="xl74"/>
    <w:basedOn w:val="a"/>
    <w:rsid w:val="00A77D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5">
    <w:name w:val="xl75"/>
    <w:basedOn w:val="a"/>
    <w:rsid w:val="00A77D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6">
    <w:name w:val="xl76"/>
    <w:basedOn w:val="a"/>
    <w:rsid w:val="00A77D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7">
    <w:name w:val="xl77"/>
    <w:basedOn w:val="a"/>
    <w:rsid w:val="00A77D62"/>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8">
    <w:name w:val="xl78"/>
    <w:basedOn w:val="a"/>
    <w:rsid w:val="00A77D62"/>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9">
    <w:name w:val="xl79"/>
    <w:basedOn w:val="a"/>
    <w:rsid w:val="00A77D62"/>
    <w:pP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80">
    <w:name w:val="xl80"/>
    <w:basedOn w:val="a"/>
    <w:rsid w:val="00A77D62"/>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1">
    <w:name w:val="xl81"/>
    <w:basedOn w:val="a"/>
    <w:rsid w:val="00A77D62"/>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82">
    <w:name w:val="xl82"/>
    <w:basedOn w:val="a"/>
    <w:rsid w:val="00A77D62"/>
    <w:pP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83">
    <w:name w:val="xl83"/>
    <w:basedOn w:val="a"/>
    <w:rsid w:val="00A77D62"/>
    <w:pPr>
      <w:spacing w:before="100" w:beforeAutospacing="1" w:after="100" w:afterAutospacing="1" w:line="240" w:lineRule="auto"/>
      <w:textAlignment w:val="top"/>
    </w:pPr>
    <w:rPr>
      <w:rFonts w:ascii="Times New Roman" w:eastAsia="Times New Roman" w:hAnsi="Times New Roman" w:cs="Times New Roman"/>
      <w:b/>
      <w:bCs/>
      <w:color w:val="000000"/>
      <w:sz w:val="28"/>
      <w:szCs w:val="28"/>
      <w:lang w:eastAsia="ru-RU"/>
    </w:rPr>
  </w:style>
  <w:style w:type="paragraph" w:customStyle="1" w:styleId="xl84">
    <w:name w:val="xl84"/>
    <w:basedOn w:val="a"/>
    <w:rsid w:val="00A77D62"/>
    <w:pPr>
      <w:spacing w:before="100" w:beforeAutospacing="1" w:after="100" w:afterAutospacing="1" w:line="240" w:lineRule="auto"/>
      <w:jc w:val="center"/>
      <w:textAlignment w:val="top"/>
    </w:pPr>
    <w:rPr>
      <w:rFonts w:ascii="Times New Roman" w:eastAsia="Times New Roman" w:hAnsi="Times New Roman" w:cs="Times New Roman"/>
      <w:b/>
      <w:bCs/>
      <w:color w:val="000000"/>
      <w:sz w:val="28"/>
      <w:szCs w:val="28"/>
      <w:lang w:eastAsia="ru-RU"/>
    </w:rPr>
  </w:style>
  <w:style w:type="paragraph" w:customStyle="1" w:styleId="xl85">
    <w:name w:val="xl85"/>
    <w:basedOn w:val="a"/>
    <w:rsid w:val="00A77D62"/>
    <w:pPr>
      <w:spacing w:before="100" w:beforeAutospacing="1" w:after="100" w:afterAutospacing="1" w:line="240" w:lineRule="auto"/>
      <w:jc w:val="right"/>
      <w:textAlignment w:val="top"/>
    </w:pPr>
    <w:rPr>
      <w:rFonts w:ascii="Times New Roman" w:eastAsia="Times New Roman" w:hAnsi="Times New Roman" w:cs="Times New Roman"/>
      <w:b/>
      <w:bCs/>
      <w:color w:val="000000"/>
      <w:sz w:val="28"/>
      <w:szCs w:val="28"/>
      <w:lang w:eastAsia="ru-RU"/>
    </w:rPr>
  </w:style>
  <w:style w:type="paragraph" w:customStyle="1" w:styleId="xl86">
    <w:name w:val="xl86"/>
    <w:basedOn w:val="a"/>
    <w:rsid w:val="00A77D62"/>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7">
    <w:name w:val="xl87"/>
    <w:basedOn w:val="a"/>
    <w:rsid w:val="00A77D62"/>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
    <w:rsid w:val="00A77D62"/>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A77D62"/>
    <w:pPr>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90">
    <w:name w:val="xl90"/>
    <w:basedOn w:val="a"/>
    <w:rsid w:val="00A77D62"/>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91">
    <w:name w:val="xl91"/>
    <w:basedOn w:val="a"/>
    <w:rsid w:val="00A77D62"/>
    <w:pPr>
      <w:spacing w:before="100" w:beforeAutospacing="1" w:after="100" w:afterAutospacing="1" w:line="240" w:lineRule="auto"/>
      <w:jc w:val="right"/>
      <w:textAlignment w:val="top"/>
    </w:pPr>
    <w:rPr>
      <w:rFonts w:ascii="Times New Roman" w:eastAsia="Times New Roman" w:hAnsi="Times New Roman" w:cs="Times New Roman"/>
      <w:b/>
      <w:bCs/>
      <w:sz w:val="28"/>
      <w:szCs w:val="28"/>
      <w:lang w:eastAsia="ru-RU"/>
    </w:rPr>
  </w:style>
  <w:style w:type="paragraph" w:customStyle="1" w:styleId="xl92">
    <w:name w:val="xl92"/>
    <w:basedOn w:val="a"/>
    <w:rsid w:val="00A77D62"/>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3">
    <w:name w:val="xl93"/>
    <w:basedOn w:val="a"/>
    <w:rsid w:val="00A77D62"/>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A77D62"/>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95">
    <w:name w:val="xl95"/>
    <w:basedOn w:val="a"/>
    <w:rsid w:val="00A77D62"/>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styleId="a5">
    <w:name w:val="header"/>
    <w:basedOn w:val="a"/>
    <w:link w:val="a6"/>
    <w:uiPriority w:val="99"/>
    <w:unhideWhenUsed/>
    <w:rsid w:val="004E053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E0535"/>
  </w:style>
  <w:style w:type="paragraph" w:styleId="a7">
    <w:name w:val="footer"/>
    <w:basedOn w:val="a"/>
    <w:link w:val="a8"/>
    <w:uiPriority w:val="99"/>
    <w:unhideWhenUsed/>
    <w:rsid w:val="004E053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E0535"/>
  </w:style>
  <w:style w:type="table" w:styleId="a9">
    <w:name w:val="Table Grid"/>
    <w:basedOn w:val="a1"/>
    <w:uiPriority w:val="39"/>
    <w:rsid w:val="00EF78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9011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901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02">
      <w:bodyDiv w:val="1"/>
      <w:marLeft w:val="0"/>
      <w:marRight w:val="0"/>
      <w:marTop w:val="0"/>
      <w:marBottom w:val="0"/>
      <w:divBdr>
        <w:top w:val="none" w:sz="0" w:space="0" w:color="auto"/>
        <w:left w:val="none" w:sz="0" w:space="0" w:color="auto"/>
        <w:bottom w:val="none" w:sz="0" w:space="0" w:color="auto"/>
        <w:right w:val="none" w:sz="0" w:space="0" w:color="auto"/>
      </w:divBdr>
    </w:div>
    <w:div w:id="1788117">
      <w:bodyDiv w:val="1"/>
      <w:marLeft w:val="0"/>
      <w:marRight w:val="0"/>
      <w:marTop w:val="0"/>
      <w:marBottom w:val="0"/>
      <w:divBdr>
        <w:top w:val="none" w:sz="0" w:space="0" w:color="auto"/>
        <w:left w:val="none" w:sz="0" w:space="0" w:color="auto"/>
        <w:bottom w:val="none" w:sz="0" w:space="0" w:color="auto"/>
        <w:right w:val="none" w:sz="0" w:space="0" w:color="auto"/>
      </w:divBdr>
    </w:div>
    <w:div w:id="90325360">
      <w:bodyDiv w:val="1"/>
      <w:marLeft w:val="0"/>
      <w:marRight w:val="0"/>
      <w:marTop w:val="0"/>
      <w:marBottom w:val="0"/>
      <w:divBdr>
        <w:top w:val="none" w:sz="0" w:space="0" w:color="auto"/>
        <w:left w:val="none" w:sz="0" w:space="0" w:color="auto"/>
        <w:bottom w:val="none" w:sz="0" w:space="0" w:color="auto"/>
        <w:right w:val="none" w:sz="0" w:space="0" w:color="auto"/>
      </w:divBdr>
    </w:div>
    <w:div w:id="179660678">
      <w:bodyDiv w:val="1"/>
      <w:marLeft w:val="0"/>
      <w:marRight w:val="0"/>
      <w:marTop w:val="0"/>
      <w:marBottom w:val="0"/>
      <w:divBdr>
        <w:top w:val="none" w:sz="0" w:space="0" w:color="auto"/>
        <w:left w:val="none" w:sz="0" w:space="0" w:color="auto"/>
        <w:bottom w:val="none" w:sz="0" w:space="0" w:color="auto"/>
        <w:right w:val="none" w:sz="0" w:space="0" w:color="auto"/>
      </w:divBdr>
    </w:div>
    <w:div w:id="1032682274">
      <w:bodyDiv w:val="1"/>
      <w:marLeft w:val="0"/>
      <w:marRight w:val="0"/>
      <w:marTop w:val="0"/>
      <w:marBottom w:val="0"/>
      <w:divBdr>
        <w:top w:val="none" w:sz="0" w:space="0" w:color="auto"/>
        <w:left w:val="none" w:sz="0" w:space="0" w:color="auto"/>
        <w:bottom w:val="none" w:sz="0" w:space="0" w:color="auto"/>
        <w:right w:val="none" w:sz="0" w:space="0" w:color="auto"/>
      </w:divBdr>
    </w:div>
    <w:div w:id="1119034281">
      <w:bodyDiv w:val="1"/>
      <w:marLeft w:val="0"/>
      <w:marRight w:val="0"/>
      <w:marTop w:val="0"/>
      <w:marBottom w:val="0"/>
      <w:divBdr>
        <w:top w:val="none" w:sz="0" w:space="0" w:color="auto"/>
        <w:left w:val="none" w:sz="0" w:space="0" w:color="auto"/>
        <w:bottom w:val="none" w:sz="0" w:space="0" w:color="auto"/>
        <w:right w:val="none" w:sz="0" w:space="0" w:color="auto"/>
      </w:divBdr>
    </w:div>
    <w:div w:id="1159691631">
      <w:bodyDiv w:val="1"/>
      <w:marLeft w:val="0"/>
      <w:marRight w:val="0"/>
      <w:marTop w:val="0"/>
      <w:marBottom w:val="0"/>
      <w:divBdr>
        <w:top w:val="none" w:sz="0" w:space="0" w:color="auto"/>
        <w:left w:val="none" w:sz="0" w:space="0" w:color="auto"/>
        <w:bottom w:val="none" w:sz="0" w:space="0" w:color="auto"/>
        <w:right w:val="none" w:sz="0" w:space="0" w:color="auto"/>
      </w:divBdr>
    </w:div>
    <w:div w:id="1165317724">
      <w:bodyDiv w:val="1"/>
      <w:marLeft w:val="0"/>
      <w:marRight w:val="0"/>
      <w:marTop w:val="0"/>
      <w:marBottom w:val="0"/>
      <w:divBdr>
        <w:top w:val="none" w:sz="0" w:space="0" w:color="auto"/>
        <w:left w:val="none" w:sz="0" w:space="0" w:color="auto"/>
        <w:bottom w:val="none" w:sz="0" w:space="0" w:color="auto"/>
        <w:right w:val="none" w:sz="0" w:space="0" w:color="auto"/>
      </w:divBdr>
    </w:div>
    <w:div w:id="1387951114">
      <w:bodyDiv w:val="1"/>
      <w:marLeft w:val="0"/>
      <w:marRight w:val="0"/>
      <w:marTop w:val="0"/>
      <w:marBottom w:val="0"/>
      <w:divBdr>
        <w:top w:val="none" w:sz="0" w:space="0" w:color="auto"/>
        <w:left w:val="none" w:sz="0" w:space="0" w:color="auto"/>
        <w:bottom w:val="none" w:sz="0" w:space="0" w:color="auto"/>
        <w:right w:val="none" w:sz="0" w:space="0" w:color="auto"/>
      </w:divBdr>
    </w:div>
    <w:div w:id="207260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132</Words>
  <Characters>756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Минаков Павел Сергеевич</dc:creator>
  <cp:lastModifiedBy>Носова Анастасия Николаевна</cp:lastModifiedBy>
  <cp:revision>8</cp:revision>
  <cp:lastPrinted>2022-10-11T06:41:00Z</cp:lastPrinted>
  <dcterms:created xsi:type="dcterms:W3CDTF">2022-10-11T06:22:00Z</dcterms:created>
  <dcterms:modified xsi:type="dcterms:W3CDTF">2022-10-24T12:03:00Z</dcterms:modified>
</cp:coreProperties>
</file>